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95B0D" w14:textId="77777777" w:rsidR="00DA61B6" w:rsidRDefault="00DA61B6">
      <w:pPr>
        <w:pStyle w:val="TituloMateria"/>
      </w:pPr>
      <w:r>
        <w:rPr>
          <w:noProof/>
          <w:lang w:val="pt-BR" w:eastAsia="pt-BR"/>
        </w:rPr>
        <w:drawing>
          <wp:inline distT="0" distB="0" distL="0" distR="0" wp14:anchorId="50C8B966" wp14:editId="3F7D5FB0">
            <wp:extent cx="838200" cy="737616"/>
            <wp:effectExtent l="0" t="0" r="0" b="57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ao (1).jpeg"/>
                    <pic:cNvPicPr/>
                  </pic:nvPicPr>
                  <pic:blipFill>
                    <a:blip r:embed="rId6">
                      <a:extLst>
                        <a:ext uri="{28A0092B-C50C-407E-A947-70E740481C1C}">
                          <a14:useLocalDpi xmlns:a14="http://schemas.microsoft.com/office/drawing/2010/main" val="0"/>
                        </a:ext>
                      </a:extLst>
                    </a:blip>
                    <a:stretch>
                      <a:fillRect/>
                    </a:stretch>
                  </pic:blipFill>
                  <pic:spPr>
                    <a:xfrm>
                      <a:off x="0" y="0"/>
                      <a:ext cx="846233" cy="744685"/>
                    </a:xfrm>
                    <a:prstGeom prst="rect">
                      <a:avLst/>
                    </a:prstGeom>
                  </pic:spPr>
                </pic:pic>
              </a:graphicData>
            </a:graphic>
          </wp:inline>
        </w:drawing>
      </w:r>
    </w:p>
    <w:p w14:paraId="3E46E05C" w14:textId="77777777" w:rsidR="0026086F" w:rsidRPr="00DA61B6" w:rsidRDefault="00DA61B6" w:rsidP="00DA61B6">
      <w:pPr>
        <w:pStyle w:val="TituloMateria"/>
        <w:rPr>
          <w:sz w:val="24"/>
        </w:rPr>
      </w:pPr>
      <w:r w:rsidRPr="00DA61B6">
        <w:rPr>
          <w:sz w:val="24"/>
        </w:rPr>
        <w:t>ESTADO DO PARÁ</w:t>
        <w:br/>
        <w:t>PODER LEGISLATIVO</w:t>
        <w:br/>
        <w:t>CÂMARA MUNICIPAL DE PARAUAPEBAS</w:t>
        <w:br/>
        <w:t>GABINETE DO(A) VEREADOR(A) Alex Ohana</w:t>
      </w:r>
      <w:r w:rsidRPr="00DA61B6">
        <w:rPr>
          <w:sz w:val="24"/>
        </w:rPr>
      </w:r>
      <w:r w:rsidRPr="00DA61B6">
        <w:rPr>
          <w:sz w:val="24"/>
        </w:rPr>
      </w:r>
      <w:r w:rsidR="007A16D1" w:rsidRPr="00DA61B6">
        <w:rPr>
          <w:sz w:val="24"/>
        </w:rPr>
      </w:r>
      <w:r w:rsidRPr="00DA61B6">
        <w:rPr>
          <w:sz w:val="24"/>
        </w:rPr>
      </w:r>
      <w:r>
        <w:rPr>
          <w:sz w:val="24"/>
        </w:rPr>
      </w:r>
      <w:r>
        <w:rPr>
          <w:sz w:val="22"/>
        </w:rPr>
      </w:r>
    </w:p>
    <w:p w14:paraId="4019ECB5" w14:textId="514A9CA0" w:rsidR="0026086F" w:rsidRPr="00DA61B6" w:rsidRDefault="007A16D1">
      <w:pPr>
        <w:pStyle w:val="TituloMateria"/>
        <w:rPr>
          <w:sz w:val="24"/>
        </w:rPr>
      </w:pPr>
      <w:r w:rsidRPr="00DA61B6">
        <w:rPr>
          <w:sz w:val="24"/>
        </w:rPr>
        <w:t>INDICAÇÃO Nº 1/2026</w:t>
      </w:r>
    </w:p>
    <w:p w14:paraId="3D9AB9F0" w14:textId="77777777" w:rsidR="0026086F" w:rsidRDefault="007A16D1">
      <w:pPr>
        <w:jc w:val="both"/>
      </w:pPr>
      <w:r>
        <w:rPr/>
        <w:t>Data: 28/01/2026</w:t>
      </w:r>
    </w:p>
    <w:p w14:paraId="73DC1263" w14:textId="77777777" w:rsidR="0026086F" w:rsidRDefault="0026086F">
      <w:pPr>
        <w:jc w:val="center"/>
      </w:pPr>
    </w:p>
    <w:p w14:paraId="5CBA56E0" w14:textId="77777777" w:rsidR="0026086F" w:rsidRDefault="0026086F"/>
    <w:p w14:paraId="73A3B367" w14:textId="77777777" w:rsidR="0026086F" w:rsidRDefault="007A16D1" w:rsidP="00DA61B6">
      <w:pPr>
        <w:pStyle w:val="SubtituloMateria"/>
        <w:jc w:val="right"/>
      </w:pPr>
      <w:r>
        <w:rPr/>
        <w:t>INDICA-SE AO(À): Poder Executivo Municipal</w:t>
      </w:r>
    </w:p>
    <w:p w14:paraId="6A266310" w14:textId="77777777" w:rsidR="0026086F" w:rsidRDefault="007A16D1" w:rsidP="00DA61B6">
      <w:pPr>
        <w:pStyle w:val="CorpoMateria"/>
        <w:jc w:val="both"/>
      </w:pPr>
      <w:r>
        <w:rPr/>
        <w:t>EMENTA</w:t>
        <w:br/>
        <w:br/>
        <w:t>Indica ao Poder Executivo Municipal a criação de um Armazém Social destinado ao recebimento, organização e repasse de doações, com o objetivo de atender famílias em situação de vulnerabilidade social no município de Parauapebas. O Armazém Social deverá ser estruturado para facilitar a triagem e distribuição de donativos, incluindo alimentos, roupas e itens de higiene pessoal, promovendo a solidariedade e a inclusão social. Recomenda-se que a gestão do Armazém seja realizada em parceria com a Secretaria Municipal de Assistência Social e outras entidades da sociedade civil, visando garantir a eficiência na logística de doações e o atendimento adequado às necessidades das famílias beneficiadas. A proposta busca fortalecer a rede de proteção social, contribuindo para a mitigação dos impactos da pobreza e da exclusão social, além de promover ações de conscientização sobre a importância da doação e do voluntariado na comunidade.</w:t>
        <w:br/>
        <w:br/>
        <w:br/>
        <w:t>TEXTO DA INDICAÇÃO</w:t>
        <w:br/>
        <w:br/>
        <w:t>Indica-se ao Poder Executivo Municipal que seja criada uma estrutura denominada Armazém Social, destinada ao recebimento, organização e repasse de doações, com o objetivo de atender famílias em situação de vulnerabilidade social no município. O Armazém Social deverá ser localizado em um espaço acessível, que possibilite a fácil logística de recebimento e distribuição de donativos, garantindo que as famílias em situação de necessidade possam ter acesso a alimentos, roupas, móveis e outros itens essenciais.</w:t>
        <w:br/>
        <w:br/>
        <w:t>Recomenda-se que a gestão do Armazém Social seja realizada em parceria com a Secretaria Municipal de Assistência Social, que poderá coordenar as ações de triagem e repasse das doações, além de promover campanhas de conscientização sobre a importância da solidariedade e do envolvimento da comunidade. É fundamental que o Armazém Social funcione como um ponto de referência para a população, onde as famílias possam se dirigir para receber apoio e orientações sobre outros serviços disponíveis.</w:t>
        <w:br/>
        <w:br/>
        <w:t>A criação do Armazém Social visa não apenas suprir necessidades imediatas, mas também fomentar a inclusão social e a dignidade das famílias atendidas, contribuindo para a construção de uma sociedade mais justa e solidária. Diante do exposto, solicita-se a adoção das providências necessárias para a implementação desta iniciativa, que se mostra urgente e relevante para o bem-estar da população em situação de vulnerabilidade social.</w:t>
        <w:br/>
        <w:br/>
        <w:br/>
        <w:t>JUSTIFICATIVA</w:t>
        <w:br/>
        <w:br/>
        <w:t>A criação de um Armazém Social para o recebimento, organização e repasse de doações é uma medida de extrema relevância para o município, especialmente em um contexto onde a vulnerabilidade social se torna cada vez mais evidente. O aumento da desigualdade e a crise econômica têm gerado um número crescente de famílias em situação de necessidade, que carecem de apoio material e assistencial. Nesse sentido, a proposta visa atender a uma demanda urgente por soluções que promovam a dignidade e o bem-estar dessas populações.</w:t>
        <w:br/>
        <w:br/>
        <w:t>A necessidade de um espaço estruturado para a gestão de doações se justifica pela falta de um sistema organizado que permita a triagem e a distribuição adequada de bens e serviços essenciais. Atualmente, muitas iniciativas de solidariedade ocorrem de forma desarticulada, o que compromete a eficiência e a efetividade das ações. A criação do Armazém Social proporcionará um ponto centralizado para a coleta e redistribuição de donativos, garantindo que as doações cheguem de maneira organizada e equitativa às famílias que mais necessitam.</w:t>
        <w:br/>
        <w:br/>
        <w:t>Além disso, o Armazém Social poderá atuar como um espaço de articulação entre diferentes setores da sociedade, incluindo organizações não governamentais, empresas e a própria administração pública. Essa integração é fundamental para potencializar os recursos disponíveis e promover uma rede de apoio mais robusta e eficaz. A iniciativa também poderá fomentar a participação da comunidade, incentivando ações voluntárias e solidárias que contribuam para o fortalecimento do tecido social.</w:t>
        <w:br/>
        <w:br/>
        <w:t>Os benefícios esperados com a implementação do Armazém Social são múltiplos. Em primeiro lugar, haverá uma melhoria significativa na qualidade do atendimento às famílias em situação de vulnerabilidade, que poderão acessar os recursos de forma mais ágil e organizada. Em segundo lugar, a proposta contribuirá para a conscientização da população sobre a importância da solidariedade e do envolvimento comunitário na superação das dificuldades sociais. Por fim, ao promover uma gestão eficiente das doações, o Armazém Social poderá gerar economia aos cofres públicos, uma vez que facilitará o acesso a bens essenciais sem a necessidade de investimentos diretos em programas assistenciais.</w:t>
        <w:br/>
        <w:br/>
        <w:t>Diante do exposto, é imperativo que o Poder Executivo Municipal considere a criação do Armazém Social como uma prioridade, visando não apenas atender à demanda imediata por assistência, mas também construir um futuro mais justo e solidário para todos os cidadãos. A urgência dessa proposta se justifica pela necessidade premente de ações concretas que enfrentem a vulnerabilidade social e promovam a inclusão e dignidade das famílias em nosso município.</w:t>
        <w:br/>
        <w:t>Autor(a): Alex Ohana</w:t>
      </w:r>
      <w:r w:rsidR="00DA61B6"/>
      <w:r w:rsidR="00DA61B6">
        <w:rPr>
          <w:sz w:val="22"/>
        </w:rPr>
      </w:r>
    </w:p>
    <w:p w14:paraId="5DB34556" w14:textId="77777777" w:rsidR="00DA61B6" w:rsidRDefault="00DA61B6" w:rsidP="00DA61B6">
      <w:pPr>
        <w:pStyle w:val="CorpoMateria"/>
        <w:jc w:val="both"/>
      </w:pPr>
      <w:r>
        <w:rPr/>
      </w:r>
    </w:p>
    <w:p w14:paraId="2E65D391" w14:textId="77777777" w:rsidR="0026086F" w:rsidRDefault="007A16D1">
      <w:pPr>
        <w:pStyle w:val="CorpoMateria"/>
        <w:jc w:val="both"/>
      </w:pPr>
      <w:r>
        <w:rPr/>
      </w:r>
    </w:p>
    <w:p w14:paraId="13722C9B" w14:textId="77777777" w:rsidR="0026086F" w:rsidRDefault="0026086F"/>
    <w:p w14:paraId="1E26025D" w14:textId="77777777" w:rsidR="0026086F" w:rsidRDefault="007A16D1">
      <w:pPr>
        <w:jc w:val="both"/>
      </w:pPr>
      <w:r>
        <w:rPr/>
        <w:t>Parauapebas - PA, 28 de janeiro de 2026</w:t>
      </w:r>
    </w:p>
    <w:p w14:paraId="33356B46" w14:textId="77777777" w:rsidR="0026086F" w:rsidRDefault="0026086F"/>
    <w:p w14:paraId="23612CD4" w14:textId="77777777" w:rsidR="0026086F" w:rsidRDefault="0026086F"/>
    <w:p w14:paraId="62019708" w14:textId="77777777" w:rsidR="0026086F" w:rsidRDefault="007A16D1">
      <w:pPr>
        <w:jc w:val="both"/>
      </w:pPr>
      <w:r>
        <w:t>__________________________________________________</w:t>
      </w:r>
    </w:p>
    <w:p w14:paraId="720BFBD3" w14:textId="77777777" w:rsidR="0026086F" w:rsidRDefault="007A16D1">
      <w:pPr>
        <w:jc w:val="both"/>
      </w:pPr>
      <w:r>
        <w:rPr>
          <w:b/>
        </w:rPr>
        <w:t>Alex Ohana</w:t>
      </w:r>
    </w:p>
    <w:sectPr w:rsidR="0026086F" w:rsidSect="00034616">
      <w:headerReference w:type="default" r:id="rId9"/>
      <w:footerReference w:type="default" r:id="rId10"/>
      <w:pgSz w:w="12240" w:h="15840"/>
      <w:pgMar w:top="1411" w:right="1411" w:bottom="1411"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1526746260">
    <w:abstractNumId w:val="8"/>
  </w:num>
  <w:num w:numId="2" w16cid:durableId="593826314">
    <w:abstractNumId w:val="6"/>
  </w:num>
  <w:num w:numId="3" w16cid:durableId="1859155883">
    <w:abstractNumId w:val="5"/>
  </w:num>
  <w:num w:numId="4" w16cid:durableId="618953108">
    <w:abstractNumId w:val="4"/>
  </w:num>
  <w:num w:numId="5" w16cid:durableId="1523131572">
    <w:abstractNumId w:val="7"/>
  </w:num>
  <w:num w:numId="6" w16cid:durableId="896235881">
    <w:abstractNumId w:val="3"/>
  </w:num>
  <w:num w:numId="7" w16cid:durableId="1736270196">
    <w:abstractNumId w:val="2"/>
  </w:num>
  <w:num w:numId="8" w16cid:durableId="1331299066">
    <w:abstractNumId w:val="1"/>
  </w:num>
  <w:num w:numId="9" w16cid:durableId="202389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A01"/>
    <w:rsid w:val="00034616"/>
    <w:rsid w:val="0006063C"/>
    <w:rsid w:val="0015074B"/>
    <w:rsid w:val="0026086F"/>
    <w:rsid w:val="0029639D"/>
    <w:rsid w:val="002E1A02"/>
    <w:rsid w:val="00326F90"/>
    <w:rsid w:val="007A16D1"/>
    <w:rsid w:val="008B4393"/>
    <w:rsid w:val="00AA1D8D"/>
    <w:rsid w:val="00B47730"/>
    <w:rsid w:val="00CB0664"/>
    <w:rsid w:val="00CB7BFD"/>
    <w:rsid w:val="00DA61B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7DB207"/>
  <w14:defaultImageDpi w14:val="300"/>
  <w15:docId w15:val="{E066D38C-041E-4FD8-AFB5-645E9D4E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uloMateria">
    <w:name w:val="TituloMateria"/>
    <w:pPr>
      <w:spacing w:after="240"/>
      <w:jc w:val="center"/>
    </w:pPr>
    <w:rPr>
      <w:rFonts w:ascii="Arial" w:hAnsi="Arial"/>
      <w:b/>
      <w:sz w:val="28"/>
    </w:rPr>
  </w:style>
  <w:style w:type="paragraph" w:customStyle="1" w:styleId="SubtituloMateria">
    <w:name w:val="SubtituloMateria"/>
    <w:pPr>
      <w:spacing w:before="240" w:after="120"/>
    </w:pPr>
    <w:rPr>
      <w:rFonts w:ascii="Arial" w:hAnsi="Arial"/>
      <w:b/>
      <w:sz w:val="24"/>
    </w:rPr>
  </w:style>
  <w:style w:type="paragraph" w:customStyle="1" w:styleId="CorpoMateria">
    <w:name w:val="CorpoMateria"/>
    <w:pPr>
      <w:spacing w:after="120" w:line="360" w:lineRule="auto"/>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D43B7-BED4-4EE9-BA34-46F0B3FF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57</Words>
  <Characters>313</Characters>
  <Application>Microsoft Office Word</Application>
  <DocSecurity>0</DocSecurity>
  <Lines>2</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Júnior G. Silva</cp:lastModifiedBy>
  <cp:revision>4</cp:revision>
  <dcterms:created xsi:type="dcterms:W3CDTF">2013-12-23T23:15:00Z</dcterms:created>
  <dcterms:modified xsi:type="dcterms:W3CDTF">2025-11-22T02:58:00Z</dcterms:modified>
  <cp:category/>
</cp:coreProperties>
</file>